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Default="001A1B01" w:rsidP="001A1B01">
      <w:pPr>
        <w:spacing w:after="0" w:line="240" w:lineRule="auto"/>
        <w:jc w:val="center"/>
        <w:rPr>
          <w:rFonts w:ascii="Times New Roman" w:hAnsi="Times New Roman" w:cs="Times New Roman"/>
          <w:sz w:val="28"/>
          <w:szCs w:val="28"/>
        </w:rPr>
      </w:pPr>
      <w:r w:rsidRPr="005B1DAA">
        <w:rPr>
          <w:rFonts w:ascii="Times New Roman" w:hAnsi="Times New Roman" w:cs="Times New Roman"/>
          <w:sz w:val="28"/>
          <w:szCs w:val="28"/>
        </w:rPr>
        <w:t>READING LOG:</w:t>
      </w:r>
      <w:r>
        <w:rPr>
          <w:rFonts w:ascii="Times New Roman" w:hAnsi="Times New Roman" w:cs="Times New Roman"/>
          <w:sz w:val="28"/>
          <w:szCs w:val="28"/>
        </w:rPr>
        <w:t xml:space="preserve"> Janet Noel</w:t>
      </w:r>
      <w:r>
        <w:rPr>
          <w:rFonts w:ascii="Times New Roman" w:hAnsi="Times New Roman" w:cs="Times New Roman"/>
          <w:sz w:val="28"/>
          <w:szCs w:val="28"/>
        </w:rPr>
        <w:t>,</w:t>
      </w:r>
      <w:r w:rsidRPr="005B1DA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’Nagging Wife’ Revisited: Women and the Fur Trade in New France</w:t>
      </w:r>
      <w:r>
        <w:rPr>
          <w:rFonts w:ascii="Times New Roman" w:hAnsi="Times New Roman" w:cs="Times New Roman"/>
          <w:sz w:val="28"/>
          <w:szCs w:val="28"/>
        </w:rPr>
        <w:t>,”</w:t>
      </w:r>
      <w:r w:rsidRPr="005B1DAA">
        <w:rPr>
          <w:rFonts w:ascii="Times New Roman" w:hAnsi="Times New Roman" w:cs="Times New Roman"/>
          <w:sz w:val="28"/>
          <w:szCs w:val="28"/>
        </w:rPr>
        <w:t xml:space="preserve"> </w:t>
      </w:r>
      <w:r>
        <w:rPr>
          <w:rFonts w:ascii="Times New Roman" w:hAnsi="Times New Roman" w:cs="Times New Roman"/>
          <w:i/>
          <w:sz w:val="28"/>
          <w:szCs w:val="28"/>
        </w:rPr>
        <w:t>French Colonial History</w:t>
      </w:r>
      <w:r>
        <w:rPr>
          <w:rFonts w:ascii="Times New Roman" w:hAnsi="Times New Roman" w:cs="Times New Roman"/>
          <w:sz w:val="28"/>
          <w:szCs w:val="28"/>
        </w:rPr>
        <w:t>, Vol. 7 (2006</w:t>
      </w:r>
      <w:r>
        <w:rPr>
          <w:rFonts w:ascii="Times New Roman" w:hAnsi="Times New Roman" w:cs="Times New Roman"/>
          <w:sz w:val="28"/>
          <w:szCs w:val="28"/>
        </w:rPr>
        <w:t>)</w:t>
      </w:r>
      <w:r>
        <w:rPr>
          <w:rFonts w:ascii="Times New Roman" w:hAnsi="Times New Roman" w:cs="Times New Roman"/>
          <w:sz w:val="28"/>
          <w:szCs w:val="28"/>
        </w:rPr>
        <w:t>, pp. 45-60</w:t>
      </w:r>
    </w:p>
    <w:p w:rsidR="001A1B01" w:rsidRDefault="001A1B01" w:rsidP="001A1B01">
      <w:pPr>
        <w:spacing w:after="0" w:line="240" w:lineRule="auto"/>
        <w:jc w:val="center"/>
        <w:rPr>
          <w:rFonts w:ascii="Times New Roman" w:hAnsi="Times New Roman" w:cs="Times New Roman"/>
          <w:sz w:val="28"/>
          <w:szCs w:val="28"/>
        </w:rPr>
      </w:pPr>
    </w:p>
    <w:p w:rsidR="001A1B01" w:rsidRDefault="001A1B01" w:rsidP="001A1B0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And</w:t>
      </w:r>
    </w:p>
    <w:p w:rsidR="001A1B01" w:rsidRDefault="001A1B01" w:rsidP="001A1B01">
      <w:pPr>
        <w:spacing w:after="0" w:line="240" w:lineRule="auto"/>
        <w:jc w:val="center"/>
        <w:rPr>
          <w:rFonts w:ascii="Times New Roman" w:hAnsi="Times New Roman" w:cs="Times New Roman"/>
          <w:i/>
          <w:sz w:val="28"/>
          <w:szCs w:val="28"/>
        </w:rPr>
      </w:pPr>
    </w:p>
    <w:p w:rsidR="001A1B01" w:rsidRPr="00CA33A9" w:rsidRDefault="001A1B01" w:rsidP="001A1B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Adrienne Leduc</w:t>
      </w:r>
      <w:r>
        <w:rPr>
          <w:rFonts w:ascii="Times New Roman" w:hAnsi="Times New Roman" w:cs="Times New Roman"/>
          <w:sz w:val="28"/>
          <w:szCs w:val="28"/>
        </w:rPr>
        <w:t>,</w:t>
      </w:r>
      <w:r>
        <w:rPr>
          <w:rFonts w:ascii="Times New Roman" w:hAnsi="Times New Roman" w:cs="Times New Roman"/>
          <w:sz w:val="28"/>
          <w:szCs w:val="28"/>
        </w:rPr>
        <w:t xml:space="preserve"> “A Fille du Roi’s Passage</w:t>
      </w:r>
      <w:r>
        <w:rPr>
          <w:rFonts w:ascii="Times New Roman" w:hAnsi="Times New Roman" w:cs="Times New Roman"/>
          <w:sz w:val="28"/>
          <w:szCs w:val="28"/>
        </w:rPr>
        <w:t>,”</w:t>
      </w:r>
      <w:r w:rsidRPr="00CA33A9">
        <w:rPr>
          <w:rFonts w:ascii="Times New Roman" w:hAnsi="Times New Roman" w:cs="Times New Roman"/>
          <w:sz w:val="28"/>
          <w:szCs w:val="28"/>
        </w:rPr>
        <w:t xml:space="preserve"> </w:t>
      </w:r>
      <w:r>
        <w:rPr>
          <w:rFonts w:ascii="Times New Roman" w:hAnsi="Times New Roman" w:cs="Times New Roman"/>
          <w:i/>
          <w:sz w:val="28"/>
          <w:szCs w:val="28"/>
        </w:rPr>
        <w:t>Beaver</w:t>
      </w:r>
      <w:r>
        <w:rPr>
          <w:rFonts w:ascii="Times New Roman" w:hAnsi="Times New Roman" w:cs="Times New Roman"/>
          <w:i/>
          <w:sz w:val="28"/>
          <w:szCs w:val="28"/>
        </w:rPr>
        <w:t xml:space="preserve">, </w:t>
      </w:r>
      <w:r>
        <w:rPr>
          <w:rFonts w:ascii="Times New Roman" w:hAnsi="Times New Roman" w:cs="Times New Roman"/>
          <w:sz w:val="28"/>
          <w:szCs w:val="28"/>
        </w:rPr>
        <w:t>81: 1 (Feb/Mar 2001), p. 20</w:t>
      </w:r>
      <w:r>
        <w:rPr>
          <w:rFonts w:ascii="Times New Roman" w:hAnsi="Times New Roman" w:cs="Times New Roman"/>
          <w:i/>
          <w:sz w:val="28"/>
          <w:szCs w:val="28"/>
        </w:rPr>
        <w:t xml:space="preserve"> </w:t>
      </w: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8"/>
          <w:szCs w:val="28"/>
        </w:rPr>
      </w:pPr>
    </w:p>
    <w:p w:rsidR="001A1B01" w:rsidRPr="005B1DAA" w:rsidRDefault="001A1B01" w:rsidP="001A1B01">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Nicole Shigeoka</w:t>
      </w:r>
    </w:p>
    <w:p w:rsidR="001A1B01" w:rsidRPr="005B1DAA" w:rsidRDefault="001A1B01" w:rsidP="001A1B01">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History 1120-01: An Introduction to Canadian History</w:t>
      </w:r>
    </w:p>
    <w:p w:rsidR="001A1B01" w:rsidRPr="005B1DAA" w:rsidRDefault="001A1B01" w:rsidP="001A1B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2</w:t>
      </w:r>
      <w:r w:rsidRPr="005B1DAA">
        <w:rPr>
          <w:rFonts w:ascii="Times New Roman" w:hAnsi="Times New Roman" w:cs="Times New Roman"/>
          <w:sz w:val="24"/>
          <w:szCs w:val="24"/>
        </w:rPr>
        <w:t>, 2016</w:t>
      </w:r>
    </w:p>
    <w:p w:rsidR="000D2652" w:rsidRDefault="001A1B01" w:rsidP="000D2652">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Dr. Tracy Penny Light</w:t>
      </w:r>
    </w:p>
    <w:p w:rsidR="000D2652" w:rsidRDefault="000D2652">
      <w:pPr>
        <w:rPr>
          <w:rFonts w:ascii="Times New Roman" w:hAnsi="Times New Roman" w:cs="Times New Roman"/>
          <w:sz w:val="24"/>
          <w:szCs w:val="24"/>
        </w:rPr>
      </w:pPr>
      <w:r>
        <w:rPr>
          <w:rFonts w:ascii="Times New Roman" w:hAnsi="Times New Roman" w:cs="Times New Roman"/>
          <w:sz w:val="24"/>
          <w:szCs w:val="24"/>
        </w:rPr>
        <w:br w:type="page"/>
      </w:r>
    </w:p>
    <w:p w:rsidR="000D2652" w:rsidRDefault="000D2652" w:rsidP="000D2652">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“Nagging Wife” Revisited: Women and the Fur Trade in New France</w:t>
      </w:r>
    </w:p>
    <w:p w:rsidR="00EA79B4" w:rsidRDefault="000D2652" w:rsidP="000D2652">
      <w:pPr>
        <w:spacing w:after="0" w:line="480" w:lineRule="auto"/>
        <w:rPr>
          <w:rFonts w:ascii="Times New Roman" w:hAnsi="Times New Roman" w:cs="Times New Roman"/>
          <w:sz w:val="24"/>
          <w:szCs w:val="24"/>
        </w:rPr>
      </w:pPr>
      <w:r>
        <w:rPr>
          <w:rFonts w:ascii="Times New Roman" w:hAnsi="Times New Roman" w:cs="Times New Roman"/>
          <w:sz w:val="24"/>
          <w:szCs w:val="24"/>
        </w:rPr>
        <w:tab/>
        <w:t>Janet Noel’s revision of the “Nagging Wife” includes Noel’s argument that women in the Fur Trade in New France do not receive enough credit for their involvement in the trade, as well as every day life. The article gives multiple examples of women who played a large role in the success of the fur trade</w:t>
      </w:r>
      <w:r w:rsidR="00EA79B4">
        <w:rPr>
          <w:rFonts w:ascii="Times New Roman" w:hAnsi="Times New Roman" w:cs="Times New Roman"/>
          <w:sz w:val="24"/>
          <w:szCs w:val="24"/>
        </w:rPr>
        <w:t xml:space="preserve">, as well as their involvement and contributions to that era. The most successful women in the fur trade consisted of widows and their daughters, taking on businesses and major responsibilities that may have originally belonged to a husband. </w:t>
      </w:r>
    </w:p>
    <w:p w:rsidR="008B35EA" w:rsidRDefault="00EA79B4" w:rsidP="00EA79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 were </w:t>
      </w:r>
      <w:r w:rsidR="00744BDD">
        <w:rPr>
          <w:rFonts w:ascii="Times New Roman" w:hAnsi="Times New Roman" w:cs="Times New Roman"/>
          <w:sz w:val="24"/>
          <w:szCs w:val="24"/>
        </w:rPr>
        <w:t xml:space="preserve">actively </w:t>
      </w:r>
      <w:r>
        <w:rPr>
          <w:rFonts w:ascii="Times New Roman" w:hAnsi="Times New Roman" w:cs="Times New Roman"/>
          <w:sz w:val="24"/>
          <w:szCs w:val="24"/>
        </w:rPr>
        <w:t>involved in agriculture, milk, the production of cloth/clothes, providing hospitality as well as other goods and services. They would give large responsibilities within the business to their daughters, to pass down the skills that they retain</w:t>
      </w:r>
      <w:r w:rsidR="00744BDD">
        <w:rPr>
          <w:rFonts w:ascii="Times New Roman" w:hAnsi="Times New Roman" w:cs="Times New Roman"/>
          <w:sz w:val="24"/>
          <w:szCs w:val="24"/>
        </w:rPr>
        <w:t>ed themselves</w:t>
      </w:r>
      <w:r>
        <w:rPr>
          <w:rFonts w:ascii="Times New Roman" w:hAnsi="Times New Roman" w:cs="Times New Roman"/>
          <w:sz w:val="24"/>
          <w:szCs w:val="24"/>
        </w:rPr>
        <w:t>. Sons</w:t>
      </w:r>
      <w:r w:rsidR="00744BDD">
        <w:rPr>
          <w:rFonts w:ascii="Times New Roman" w:hAnsi="Times New Roman" w:cs="Times New Roman"/>
          <w:sz w:val="24"/>
          <w:szCs w:val="24"/>
        </w:rPr>
        <w:t xml:space="preserve"> of these women</w:t>
      </w:r>
      <w:r>
        <w:rPr>
          <w:rFonts w:ascii="Times New Roman" w:hAnsi="Times New Roman" w:cs="Times New Roman"/>
          <w:sz w:val="24"/>
          <w:szCs w:val="24"/>
        </w:rPr>
        <w:t xml:space="preserve"> typically had the business handed down to them, when they were old enough to manage it successfully on their own. In essence, </w:t>
      </w:r>
      <w:r w:rsidR="00582DF7">
        <w:rPr>
          <w:rFonts w:ascii="Times New Roman" w:hAnsi="Times New Roman" w:cs="Times New Roman"/>
          <w:sz w:val="24"/>
          <w:szCs w:val="24"/>
        </w:rPr>
        <w:t>the fur trade era</w:t>
      </w:r>
      <w:r w:rsidR="006E0720">
        <w:rPr>
          <w:rFonts w:ascii="Times New Roman" w:hAnsi="Times New Roman" w:cs="Times New Roman"/>
          <w:sz w:val="24"/>
          <w:szCs w:val="24"/>
        </w:rPr>
        <w:t xml:space="preserve"> “required the work of both sexes, and remained so throughout the history of the colony.”</w:t>
      </w:r>
      <w:r>
        <w:rPr>
          <w:rStyle w:val="FootnoteReference"/>
          <w:rFonts w:ascii="Times New Roman" w:hAnsi="Times New Roman" w:cs="Times New Roman"/>
          <w:sz w:val="24"/>
          <w:szCs w:val="24"/>
        </w:rPr>
        <w:footnoteReference w:id="1"/>
      </w:r>
      <w:r w:rsidR="00BF5B44">
        <w:rPr>
          <w:rFonts w:ascii="Times New Roman" w:hAnsi="Times New Roman" w:cs="Times New Roman"/>
          <w:sz w:val="24"/>
          <w:szCs w:val="24"/>
        </w:rPr>
        <w:t xml:space="preserve"> </w:t>
      </w:r>
      <w:r w:rsidR="00BF5B44" w:rsidRPr="00744BDD">
        <w:rPr>
          <w:rFonts w:ascii="Times New Roman" w:hAnsi="Times New Roman" w:cs="Times New Roman"/>
          <w:sz w:val="24"/>
          <w:szCs w:val="24"/>
        </w:rPr>
        <w:t>The</w:t>
      </w:r>
      <w:r w:rsidR="007D651A" w:rsidRPr="00744BDD">
        <w:rPr>
          <w:rFonts w:ascii="Times New Roman" w:hAnsi="Times New Roman" w:cs="Times New Roman"/>
          <w:sz w:val="24"/>
          <w:szCs w:val="24"/>
        </w:rPr>
        <w:t xml:space="preserve"> idea of </w:t>
      </w:r>
      <w:r w:rsidR="00582DF7" w:rsidRPr="00744BDD">
        <w:rPr>
          <w:rFonts w:ascii="Times New Roman" w:hAnsi="Times New Roman" w:cs="Times New Roman"/>
          <w:sz w:val="24"/>
          <w:szCs w:val="24"/>
        </w:rPr>
        <w:t>equality in this time period</w:t>
      </w:r>
      <w:r w:rsidR="00BF5B44" w:rsidRPr="00744BDD">
        <w:rPr>
          <w:rFonts w:ascii="Times New Roman" w:hAnsi="Times New Roman" w:cs="Times New Roman"/>
          <w:sz w:val="24"/>
          <w:szCs w:val="24"/>
        </w:rPr>
        <w:t xml:space="preserve"> is not as</w:t>
      </w:r>
      <w:r w:rsidR="007D651A" w:rsidRPr="00744BDD">
        <w:rPr>
          <w:rFonts w:ascii="Times New Roman" w:hAnsi="Times New Roman" w:cs="Times New Roman"/>
          <w:sz w:val="24"/>
          <w:szCs w:val="24"/>
        </w:rPr>
        <w:t xml:space="preserve"> recognized and promoted</w:t>
      </w:r>
      <w:r w:rsidR="00BF5B44" w:rsidRPr="00744BDD">
        <w:rPr>
          <w:rFonts w:ascii="Times New Roman" w:hAnsi="Times New Roman" w:cs="Times New Roman"/>
          <w:sz w:val="24"/>
          <w:szCs w:val="24"/>
        </w:rPr>
        <w:t xml:space="preserve"> </w:t>
      </w:r>
      <w:r w:rsidR="00744BDD">
        <w:rPr>
          <w:rFonts w:ascii="Times New Roman" w:hAnsi="Times New Roman" w:cs="Times New Roman"/>
          <w:sz w:val="24"/>
          <w:szCs w:val="24"/>
        </w:rPr>
        <w:t xml:space="preserve">within the studies of Canadian history </w:t>
      </w:r>
      <w:r w:rsidR="00BF5B44" w:rsidRPr="00744BDD">
        <w:rPr>
          <w:rFonts w:ascii="Times New Roman" w:hAnsi="Times New Roman" w:cs="Times New Roman"/>
          <w:sz w:val="24"/>
          <w:szCs w:val="24"/>
        </w:rPr>
        <w:t>as it should be</w:t>
      </w:r>
      <w:r w:rsidR="00744BDD">
        <w:rPr>
          <w:rFonts w:ascii="Times New Roman" w:hAnsi="Times New Roman" w:cs="Times New Roman"/>
          <w:sz w:val="24"/>
          <w:szCs w:val="24"/>
        </w:rPr>
        <w:t xml:space="preserve">. </w:t>
      </w:r>
      <w:r w:rsidR="00982B7D" w:rsidRPr="00744BDD">
        <w:rPr>
          <w:rFonts w:ascii="Times New Roman" w:hAnsi="Times New Roman" w:cs="Times New Roman"/>
          <w:sz w:val="24"/>
          <w:szCs w:val="24"/>
        </w:rPr>
        <w:t>The</w:t>
      </w:r>
      <w:r w:rsidR="00744BDD">
        <w:rPr>
          <w:rFonts w:ascii="Times New Roman" w:hAnsi="Times New Roman" w:cs="Times New Roman"/>
          <w:sz w:val="24"/>
          <w:szCs w:val="24"/>
        </w:rPr>
        <w:t xml:space="preserve"> women of New France played</w:t>
      </w:r>
      <w:r w:rsidR="00982B7D">
        <w:rPr>
          <w:rFonts w:ascii="Times New Roman" w:hAnsi="Times New Roman" w:cs="Times New Roman"/>
          <w:sz w:val="24"/>
          <w:szCs w:val="24"/>
        </w:rPr>
        <w:t xml:space="preserve"> a huge part in cross-border trades, and it most likely would not have been such a huge success if it weren’t for the involvement of the female population. </w:t>
      </w:r>
      <w:r w:rsidR="004A297F">
        <w:rPr>
          <w:rFonts w:ascii="Times New Roman" w:hAnsi="Times New Roman" w:cs="Times New Roman"/>
          <w:sz w:val="24"/>
          <w:szCs w:val="24"/>
        </w:rPr>
        <w:t>It was said perfectly in the last sentence of this article: “The ‘nagging wife’ may not have joined her husband in the canoe, but there was a good chance she grew the tobacco, made the shirts he took west to trade – maybe even made the canoe itself!”</w:t>
      </w:r>
      <w:r w:rsidR="004A297F">
        <w:rPr>
          <w:rStyle w:val="FootnoteReference"/>
          <w:rFonts w:ascii="Times New Roman" w:hAnsi="Times New Roman" w:cs="Times New Roman"/>
          <w:sz w:val="24"/>
          <w:szCs w:val="24"/>
        </w:rPr>
        <w:footnoteReference w:id="2"/>
      </w:r>
    </w:p>
    <w:p w:rsidR="008B35EA" w:rsidRDefault="008B35EA">
      <w:pPr>
        <w:rPr>
          <w:rFonts w:ascii="Times New Roman" w:hAnsi="Times New Roman" w:cs="Times New Roman"/>
          <w:sz w:val="24"/>
          <w:szCs w:val="24"/>
        </w:rPr>
      </w:pPr>
      <w:r>
        <w:rPr>
          <w:rFonts w:ascii="Times New Roman" w:hAnsi="Times New Roman" w:cs="Times New Roman"/>
          <w:sz w:val="24"/>
          <w:szCs w:val="24"/>
        </w:rPr>
        <w:br w:type="page"/>
      </w:r>
    </w:p>
    <w:p w:rsidR="000D2652" w:rsidRDefault="008B35EA" w:rsidP="008B35EA">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A Fille du Roi’s Passage</w:t>
      </w:r>
    </w:p>
    <w:p w:rsidR="00614CD6" w:rsidRPr="00614CD6" w:rsidRDefault="00814D7B" w:rsidP="00614CD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A Fille du Roi’s Passage</w:t>
      </w:r>
      <w:r>
        <w:rPr>
          <w:rFonts w:ascii="Times New Roman" w:hAnsi="Times New Roman" w:cs="Times New Roman"/>
          <w:sz w:val="24"/>
          <w:szCs w:val="24"/>
        </w:rPr>
        <w:t xml:space="preserve"> is a publicized letter by Adrienne Leduc, addressed to her husband’s ances</w:t>
      </w:r>
      <w:r w:rsidR="00744BDD">
        <w:rPr>
          <w:rFonts w:ascii="Times New Roman" w:hAnsi="Times New Roman" w:cs="Times New Roman"/>
          <w:sz w:val="24"/>
          <w:szCs w:val="24"/>
        </w:rPr>
        <w:t xml:space="preserve">tor, Jeanne Fauchex. It focuses on </w:t>
      </w:r>
      <w:r>
        <w:rPr>
          <w:rFonts w:ascii="Times New Roman" w:hAnsi="Times New Roman" w:cs="Times New Roman"/>
          <w:sz w:val="24"/>
          <w:szCs w:val="24"/>
        </w:rPr>
        <w:t>Jeanne’s immigration to New France as a “fille du roi” (</w:t>
      </w:r>
      <w:r w:rsidR="00744BDD">
        <w:rPr>
          <w:rFonts w:ascii="Times New Roman" w:hAnsi="Times New Roman" w:cs="Times New Roman"/>
          <w:sz w:val="24"/>
          <w:szCs w:val="24"/>
        </w:rPr>
        <w:t xml:space="preserve">meaning: </w:t>
      </w:r>
      <w:r>
        <w:rPr>
          <w:rFonts w:ascii="Times New Roman" w:hAnsi="Times New Roman" w:cs="Times New Roman"/>
          <w:sz w:val="24"/>
          <w:szCs w:val="24"/>
        </w:rPr>
        <w:t>king’s daughters)</w:t>
      </w:r>
      <w:r w:rsidR="00E61467">
        <w:rPr>
          <w:rStyle w:val="FootnoteReference"/>
          <w:rFonts w:ascii="Times New Roman" w:hAnsi="Times New Roman" w:cs="Times New Roman"/>
          <w:sz w:val="24"/>
          <w:szCs w:val="24"/>
        </w:rPr>
        <w:footnoteReference w:id="3"/>
      </w:r>
      <w:r>
        <w:rPr>
          <w:rFonts w:ascii="Times New Roman" w:hAnsi="Times New Roman" w:cs="Times New Roman"/>
          <w:sz w:val="24"/>
          <w:szCs w:val="24"/>
        </w:rPr>
        <w:t>, and the journey she endured to get there.</w:t>
      </w:r>
      <w:r w:rsidR="00E61467">
        <w:rPr>
          <w:rFonts w:ascii="Times New Roman" w:hAnsi="Times New Roman" w:cs="Times New Roman"/>
          <w:sz w:val="24"/>
          <w:szCs w:val="24"/>
        </w:rPr>
        <w:t xml:space="preserve"> Adrienne did not know Jeanne, but was so intrigued by her story because of its close relation to her own past</w:t>
      </w:r>
      <w:r w:rsidR="00744BDD">
        <w:rPr>
          <w:rFonts w:ascii="Times New Roman" w:hAnsi="Times New Roman" w:cs="Times New Roman"/>
          <w:sz w:val="24"/>
          <w:szCs w:val="24"/>
        </w:rPr>
        <w:t>,</w:t>
      </w:r>
      <w:r w:rsidR="00E61467">
        <w:rPr>
          <w:rFonts w:ascii="Times New Roman" w:hAnsi="Times New Roman" w:cs="Times New Roman"/>
          <w:sz w:val="24"/>
          <w:szCs w:val="24"/>
        </w:rPr>
        <w:t xml:space="preserve"> 275 years after Jeanne’s.</w:t>
      </w:r>
      <w:r w:rsidR="00E61467">
        <w:rPr>
          <w:rStyle w:val="FootnoteReference"/>
          <w:rFonts w:ascii="Times New Roman" w:hAnsi="Times New Roman" w:cs="Times New Roman"/>
          <w:sz w:val="24"/>
          <w:szCs w:val="24"/>
        </w:rPr>
        <w:footnoteReference w:id="4"/>
      </w:r>
      <w:r w:rsidR="00E61467">
        <w:rPr>
          <w:rFonts w:ascii="Times New Roman" w:hAnsi="Times New Roman" w:cs="Times New Roman"/>
          <w:sz w:val="24"/>
          <w:szCs w:val="24"/>
        </w:rPr>
        <w:t xml:space="preserve"> It is clear that </w:t>
      </w:r>
      <w:r w:rsidR="00071B59">
        <w:rPr>
          <w:rFonts w:ascii="Times New Roman" w:hAnsi="Times New Roman" w:cs="Times New Roman"/>
          <w:sz w:val="24"/>
          <w:szCs w:val="24"/>
        </w:rPr>
        <w:t xml:space="preserve">even after a strenuous amount of research on Ms. Fauchex, Leduc still had many questions regarding her reactions to each event over the course of her immigration. </w:t>
      </w:r>
      <w:r w:rsidR="00EE5BF9">
        <w:rPr>
          <w:rFonts w:ascii="Times New Roman" w:hAnsi="Times New Roman" w:cs="Times New Roman"/>
          <w:sz w:val="24"/>
          <w:szCs w:val="24"/>
        </w:rPr>
        <w:t>She wonders if Jeanne was nervous or scared, and notes her bravery and courageousness for agreeing to immigrate under such difficult circumstances.</w:t>
      </w:r>
      <w:r w:rsidR="00EE5BF9">
        <w:rPr>
          <w:rStyle w:val="FootnoteReference"/>
          <w:rFonts w:ascii="Times New Roman" w:hAnsi="Times New Roman" w:cs="Times New Roman"/>
          <w:sz w:val="24"/>
          <w:szCs w:val="24"/>
        </w:rPr>
        <w:footnoteReference w:id="5"/>
      </w:r>
      <w:r w:rsidR="00EE5BF9">
        <w:rPr>
          <w:rFonts w:ascii="Times New Roman" w:hAnsi="Times New Roman" w:cs="Times New Roman"/>
          <w:sz w:val="24"/>
          <w:szCs w:val="24"/>
        </w:rPr>
        <w:t xml:space="preserve"> </w:t>
      </w:r>
      <w:r w:rsidR="00FA3CEA">
        <w:rPr>
          <w:rFonts w:ascii="Times New Roman" w:hAnsi="Times New Roman" w:cs="Times New Roman"/>
          <w:sz w:val="24"/>
          <w:szCs w:val="24"/>
        </w:rPr>
        <w:t>Adrienne also questions Jeanne’s choice to marry her husband, Antoine Leduc. “Jeanne, I wonder if you accepted Antoine’s marriage proposal because his partner chose your friend, Marie?”</w:t>
      </w:r>
      <w:r w:rsidR="00FA3CEA">
        <w:rPr>
          <w:rStyle w:val="FootnoteReference"/>
          <w:rFonts w:ascii="Times New Roman" w:hAnsi="Times New Roman" w:cs="Times New Roman"/>
          <w:sz w:val="24"/>
          <w:szCs w:val="24"/>
        </w:rPr>
        <w:footnoteReference w:id="6"/>
      </w:r>
      <w:r w:rsidR="00FA3CEA">
        <w:rPr>
          <w:rFonts w:ascii="Times New Roman" w:hAnsi="Times New Roman" w:cs="Times New Roman"/>
          <w:sz w:val="24"/>
          <w:szCs w:val="24"/>
        </w:rPr>
        <w:t xml:space="preserve"> These are all inquisitions that Adrienne will never know the answer to. She</w:t>
      </w:r>
      <w:r w:rsidR="00FA3CEA">
        <w:rPr>
          <w:rFonts w:ascii="Times New Roman" w:hAnsi="Times New Roman" w:cs="Times New Roman"/>
          <w:sz w:val="24"/>
          <w:szCs w:val="24"/>
        </w:rPr>
        <w:t xml:space="preserve"> can imagine the steps that Jeanne has to take to get to her final destination, as well as her feelings and emotions as the goes through the motions of being a fille du roi.</w:t>
      </w:r>
      <w:r w:rsidR="00FA3CEA">
        <w:rPr>
          <w:rFonts w:ascii="Times New Roman" w:hAnsi="Times New Roman" w:cs="Times New Roman"/>
          <w:sz w:val="24"/>
          <w:szCs w:val="24"/>
        </w:rPr>
        <w:t xml:space="preserve"> Adrienne comments on her personal connection to Jeanne’s war-bride story. She too was a war-bride, and felt the uneasiness that Jeanne was imagined to have experienced when immigrating to New France.</w:t>
      </w:r>
      <w:bookmarkStart w:id="0" w:name="_GoBack"/>
      <w:bookmarkEnd w:id="0"/>
    </w:p>
    <w:p w:rsidR="00923879" w:rsidRDefault="00923879">
      <w:pPr>
        <w:rPr>
          <w:rFonts w:ascii="Times New Roman" w:hAnsi="Times New Roman" w:cs="Times New Roman"/>
          <w:sz w:val="24"/>
          <w:szCs w:val="24"/>
        </w:rPr>
      </w:pPr>
      <w:r>
        <w:rPr>
          <w:rFonts w:ascii="Times New Roman" w:hAnsi="Times New Roman" w:cs="Times New Roman"/>
          <w:sz w:val="24"/>
          <w:szCs w:val="24"/>
        </w:rPr>
        <w:br w:type="page"/>
      </w:r>
    </w:p>
    <w:p w:rsidR="008B35EA" w:rsidRDefault="00923879" w:rsidP="009238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23879" w:rsidRDefault="00923879" w:rsidP="00F16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Noel, Janet. “‘Nagging Wife’ Revisited: Women And The Fur Trade In New France.” </w:t>
      </w:r>
      <w:r w:rsidR="00CE24A1">
        <w:rPr>
          <w:rFonts w:ascii="Times New Roman" w:hAnsi="Times New Roman" w:cs="Times New Roman"/>
          <w:i/>
          <w:sz w:val="24"/>
          <w:szCs w:val="24"/>
        </w:rPr>
        <w:t>French</w:t>
      </w:r>
      <w:r w:rsidR="00CE24A1">
        <w:rPr>
          <w:rFonts w:ascii="Times New Roman" w:hAnsi="Times New Roman" w:cs="Times New Roman"/>
          <w:i/>
          <w:sz w:val="24"/>
          <w:szCs w:val="24"/>
        </w:rPr>
        <w:tab/>
      </w:r>
      <w:r>
        <w:rPr>
          <w:rFonts w:ascii="Times New Roman" w:hAnsi="Times New Roman" w:cs="Times New Roman"/>
          <w:i/>
          <w:sz w:val="24"/>
          <w:szCs w:val="24"/>
        </w:rPr>
        <w:t xml:space="preserve">Colonial History, </w:t>
      </w:r>
      <w:r>
        <w:rPr>
          <w:rFonts w:ascii="Times New Roman" w:hAnsi="Times New Roman" w:cs="Times New Roman"/>
          <w:sz w:val="24"/>
          <w:szCs w:val="24"/>
        </w:rPr>
        <w:t>Vol. 7. East Lansing, Michigan: Michigan State University Press, 2006.</w:t>
      </w:r>
      <w:r w:rsidR="00CE24A1">
        <w:rPr>
          <w:rFonts w:ascii="Times New Roman" w:hAnsi="Times New Roman" w:cs="Times New Roman"/>
          <w:sz w:val="24"/>
          <w:szCs w:val="24"/>
        </w:rPr>
        <w:tab/>
        <w:t xml:space="preserve">Pp. 45-60. </w:t>
      </w:r>
    </w:p>
    <w:p w:rsidR="00F16F4B" w:rsidRDefault="00F16F4B" w:rsidP="00CE24A1">
      <w:pPr>
        <w:spacing w:after="0" w:line="480" w:lineRule="auto"/>
        <w:rPr>
          <w:rFonts w:ascii="Times New Roman" w:hAnsi="Times New Roman" w:cs="Times New Roman"/>
          <w:sz w:val="24"/>
          <w:szCs w:val="24"/>
        </w:rPr>
      </w:pPr>
    </w:p>
    <w:p w:rsidR="00F16F4B" w:rsidRPr="00F16F4B" w:rsidRDefault="00F16F4B" w:rsidP="00CE24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Leduc, Adrienne. “A Fille Du Roi’s Passage.” </w:t>
      </w:r>
      <w:r w:rsidRPr="00F16F4B">
        <w:rPr>
          <w:rFonts w:ascii="Times New Roman" w:hAnsi="Times New Roman" w:cs="Times New Roman"/>
          <w:i/>
          <w:sz w:val="24"/>
          <w:szCs w:val="24"/>
        </w:rPr>
        <w:t>Beaver</w:t>
      </w:r>
      <w:r>
        <w:rPr>
          <w:rFonts w:ascii="Times New Roman" w:hAnsi="Times New Roman" w:cs="Times New Roman"/>
          <w:i/>
          <w:sz w:val="24"/>
          <w:szCs w:val="24"/>
        </w:rPr>
        <w:t xml:space="preserve">, </w:t>
      </w:r>
      <w:r>
        <w:rPr>
          <w:rFonts w:ascii="Times New Roman" w:hAnsi="Times New Roman" w:cs="Times New Roman"/>
          <w:sz w:val="24"/>
          <w:szCs w:val="24"/>
        </w:rPr>
        <w:t>Vol. 81 No. 1. February/March 2001. P</w:t>
      </w:r>
    </w:p>
    <w:sectPr w:rsidR="00F16F4B" w:rsidRPr="00F16F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0B" w:rsidRDefault="0043400B" w:rsidP="00EA79B4">
      <w:pPr>
        <w:spacing w:after="0" w:line="240" w:lineRule="auto"/>
      </w:pPr>
      <w:r>
        <w:separator/>
      </w:r>
    </w:p>
  </w:endnote>
  <w:endnote w:type="continuationSeparator" w:id="0">
    <w:p w:rsidR="0043400B" w:rsidRDefault="0043400B" w:rsidP="00EA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0B" w:rsidRDefault="0043400B" w:rsidP="00EA79B4">
      <w:pPr>
        <w:spacing w:after="0" w:line="240" w:lineRule="auto"/>
      </w:pPr>
      <w:r>
        <w:separator/>
      </w:r>
    </w:p>
  </w:footnote>
  <w:footnote w:type="continuationSeparator" w:id="0">
    <w:p w:rsidR="0043400B" w:rsidRDefault="0043400B" w:rsidP="00EA79B4">
      <w:pPr>
        <w:spacing w:after="0" w:line="240" w:lineRule="auto"/>
      </w:pPr>
      <w:r>
        <w:continuationSeparator/>
      </w:r>
    </w:p>
  </w:footnote>
  <w:footnote w:id="1">
    <w:p w:rsidR="00EA79B4" w:rsidRPr="00176340" w:rsidRDefault="00EA79B4">
      <w:pPr>
        <w:pStyle w:val="FootnoteText"/>
        <w:rPr>
          <w:rFonts w:ascii="Times New Roman" w:hAnsi="Times New Roman" w:cs="Times New Roman"/>
        </w:rPr>
      </w:pPr>
      <w:r w:rsidRPr="00176340">
        <w:rPr>
          <w:rStyle w:val="FootnoteReference"/>
          <w:rFonts w:ascii="Times New Roman" w:hAnsi="Times New Roman" w:cs="Times New Roman"/>
        </w:rPr>
        <w:footnoteRef/>
      </w:r>
      <w:r w:rsidRPr="00176340">
        <w:rPr>
          <w:rFonts w:ascii="Times New Roman" w:hAnsi="Times New Roman" w:cs="Times New Roman"/>
        </w:rPr>
        <w:t xml:space="preserve"> </w:t>
      </w:r>
      <w:r w:rsidR="00176340" w:rsidRPr="00176340">
        <w:rPr>
          <w:rFonts w:ascii="Times New Roman" w:hAnsi="Times New Roman" w:cs="Times New Roman"/>
        </w:rPr>
        <w:t xml:space="preserve">Noel. Janet. “’Nagging Wife’ Revisited: Women and the Fur Trade in New France,” </w:t>
      </w:r>
      <w:r w:rsidR="00176340" w:rsidRPr="00176340">
        <w:rPr>
          <w:rFonts w:ascii="Times New Roman" w:hAnsi="Times New Roman" w:cs="Times New Roman"/>
          <w:i/>
        </w:rPr>
        <w:t xml:space="preserve">French Colonial History, </w:t>
      </w:r>
      <w:r w:rsidR="00176340">
        <w:rPr>
          <w:rFonts w:ascii="Times New Roman" w:hAnsi="Times New Roman" w:cs="Times New Roman"/>
        </w:rPr>
        <w:t>Vol. 7, (East Lansing, Michigan: Michigan State University Press, 2006), 53.</w:t>
      </w:r>
    </w:p>
  </w:footnote>
  <w:footnote w:id="2">
    <w:p w:rsidR="004A297F" w:rsidRDefault="004A297F">
      <w:pPr>
        <w:pStyle w:val="FootnoteText"/>
      </w:pPr>
      <w:r>
        <w:rPr>
          <w:rStyle w:val="FootnoteReference"/>
        </w:rPr>
        <w:footnoteRef/>
      </w:r>
      <w:r>
        <w:t xml:space="preserve"> Ibid., 56.</w:t>
      </w:r>
    </w:p>
  </w:footnote>
  <w:footnote w:id="3">
    <w:p w:rsidR="00E61467" w:rsidRDefault="00E61467">
      <w:pPr>
        <w:pStyle w:val="FootnoteText"/>
      </w:pPr>
      <w:r>
        <w:rPr>
          <w:rStyle w:val="FootnoteReference"/>
        </w:rPr>
        <w:footnoteRef/>
      </w:r>
      <w:r>
        <w:t xml:space="preserve"> </w:t>
      </w:r>
      <w:r>
        <w:t xml:space="preserve">Leduc, Adrienne. “A Fille Du Roi’s Passage,” </w:t>
      </w:r>
      <w:r>
        <w:rPr>
          <w:i/>
        </w:rPr>
        <w:t xml:space="preserve">Beaver, </w:t>
      </w:r>
      <w:r>
        <w:t>Vol. 81 No. 1, (Winnipeg, Manitoba: Canada’s National History Society, February/March 2001), 20.</w:t>
      </w:r>
    </w:p>
  </w:footnote>
  <w:footnote w:id="4">
    <w:p w:rsidR="00E61467" w:rsidRDefault="00E61467">
      <w:pPr>
        <w:pStyle w:val="FootnoteText"/>
      </w:pPr>
      <w:r>
        <w:rPr>
          <w:rStyle w:val="FootnoteReference"/>
        </w:rPr>
        <w:footnoteRef/>
      </w:r>
      <w:r>
        <w:t xml:space="preserve"> Ibid., 20.</w:t>
      </w:r>
    </w:p>
  </w:footnote>
  <w:footnote w:id="5">
    <w:p w:rsidR="00EE5BF9" w:rsidRDefault="00EE5BF9">
      <w:pPr>
        <w:pStyle w:val="FootnoteText"/>
      </w:pPr>
      <w:r>
        <w:rPr>
          <w:rStyle w:val="FootnoteReference"/>
        </w:rPr>
        <w:footnoteRef/>
      </w:r>
      <w:r>
        <w:t xml:space="preserve"> Ibid., 20.</w:t>
      </w:r>
    </w:p>
  </w:footnote>
  <w:footnote w:id="6">
    <w:p w:rsidR="00FA3CEA" w:rsidRDefault="00FA3CEA">
      <w:pPr>
        <w:pStyle w:val="FootnoteText"/>
      </w:pPr>
      <w:r>
        <w:rPr>
          <w:rStyle w:val="FootnoteReference"/>
        </w:rPr>
        <w:footnoteRef/>
      </w:r>
      <w:r>
        <w:t xml:space="preserve"> Ibid.,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01"/>
    <w:rsid w:val="00071B59"/>
    <w:rsid w:val="000D2652"/>
    <w:rsid w:val="00176340"/>
    <w:rsid w:val="001A1B01"/>
    <w:rsid w:val="0043400B"/>
    <w:rsid w:val="004A297F"/>
    <w:rsid w:val="00582DF7"/>
    <w:rsid w:val="00614CD6"/>
    <w:rsid w:val="006E0720"/>
    <w:rsid w:val="00744BDD"/>
    <w:rsid w:val="007D651A"/>
    <w:rsid w:val="00814D7B"/>
    <w:rsid w:val="00820EBC"/>
    <w:rsid w:val="008B35EA"/>
    <w:rsid w:val="00923879"/>
    <w:rsid w:val="00982B7D"/>
    <w:rsid w:val="009860A6"/>
    <w:rsid w:val="00BF5B44"/>
    <w:rsid w:val="00CE24A1"/>
    <w:rsid w:val="00E2748E"/>
    <w:rsid w:val="00E61467"/>
    <w:rsid w:val="00EA79B4"/>
    <w:rsid w:val="00EE5BF9"/>
    <w:rsid w:val="00F16F4B"/>
    <w:rsid w:val="00FA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D046"/>
  <w15:chartTrackingRefBased/>
  <w15:docId w15:val="{DEAF4B31-2AA2-457E-87FF-7C887554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A7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9B4"/>
    <w:rPr>
      <w:sz w:val="20"/>
      <w:szCs w:val="20"/>
    </w:rPr>
  </w:style>
  <w:style w:type="character" w:styleId="EndnoteReference">
    <w:name w:val="endnote reference"/>
    <w:basedOn w:val="DefaultParagraphFont"/>
    <w:uiPriority w:val="99"/>
    <w:semiHidden/>
    <w:unhideWhenUsed/>
    <w:rsid w:val="00EA79B4"/>
    <w:rPr>
      <w:vertAlign w:val="superscript"/>
    </w:rPr>
  </w:style>
  <w:style w:type="paragraph" w:styleId="FootnoteText">
    <w:name w:val="footnote text"/>
    <w:basedOn w:val="Normal"/>
    <w:link w:val="FootnoteTextChar"/>
    <w:uiPriority w:val="99"/>
    <w:semiHidden/>
    <w:unhideWhenUsed/>
    <w:rsid w:val="00EA7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9B4"/>
    <w:rPr>
      <w:sz w:val="20"/>
      <w:szCs w:val="20"/>
    </w:rPr>
  </w:style>
  <w:style w:type="character" w:styleId="FootnoteReference">
    <w:name w:val="footnote reference"/>
    <w:basedOn w:val="DefaultParagraphFont"/>
    <w:uiPriority w:val="99"/>
    <w:semiHidden/>
    <w:unhideWhenUsed/>
    <w:rsid w:val="00EA7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316652-1BEF-4F63-AC5D-3CE7BF5C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14</cp:revision>
  <dcterms:created xsi:type="dcterms:W3CDTF">2016-10-03T03:28:00Z</dcterms:created>
  <dcterms:modified xsi:type="dcterms:W3CDTF">2016-10-04T02:30:00Z</dcterms:modified>
</cp:coreProperties>
</file>